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42F46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542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2198-1-42-06-18-3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542F4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42F46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774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542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542F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774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774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542F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542F46" w:rsidRPr="00542F46" w:rsidRDefault="00542F46" w:rsidP="00542F4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F46">
        <w:rPr>
          <w:rFonts w:ascii="Times New Roman" w:hAnsi="Times New Roman" w:cs="Times New Roman"/>
          <w:sz w:val="24"/>
          <w:szCs w:val="24"/>
        </w:rPr>
        <w:t>Prethodna suglasnost za zasnivanje radnog odnosa na određeno vrijeme – razmatranje natječaja (učitelj/</w:t>
      </w:r>
      <w:proofErr w:type="spellStart"/>
      <w:r w:rsidRPr="00542F4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42F46">
        <w:rPr>
          <w:rFonts w:ascii="Times New Roman" w:hAnsi="Times New Roman" w:cs="Times New Roman"/>
          <w:sz w:val="24"/>
          <w:szCs w:val="24"/>
        </w:rPr>
        <w:t xml:space="preserve"> razredne nastave)</w:t>
      </w:r>
    </w:p>
    <w:p w:rsidR="00542F46" w:rsidRPr="00542F46" w:rsidRDefault="00542F46" w:rsidP="00542F46">
      <w:pPr>
        <w:pStyle w:val="Tijeloteksta"/>
        <w:numPr>
          <w:ilvl w:val="0"/>
          <w:numId w:val="6"/>
        </w:numPr>
        <w:spacing w:after="0" w:line="276" w:lineRule="auto"/>
        <w:jc w:val="both"/>
      </w:pPr>
      <w:r w:rsidRPr="00542F46">
        <w:t>Otvaranje pristiglih prijava kandidata na raspisan natječaj za imenovanje ravnatelja/ice škole</w:t>
      </w:r>
    </w:p>
    <w:p w:rsidR="00542F46" w:rsidRPr="00542F46" w:rsidRDefault="00542F46" w:rsidP="00542F4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F46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542F46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21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2F46" w:rsidRPr="00542F46" w:rsidRDefault="00501799" w:rsidP="00542F46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542F46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42F46" w:rsidRPr="00542F46">
        <w:rPr>
          <w:rFonts w:ascii="Times New Roman" w:hAnsi="Times New Roman" w:cs="Times New Roman"/>
          <w:bCs/>
          <w:i/>
          <w:sz w:val="24"/>
          <w:szCs w:val="24"/>
        </w:rPr>
        <w:t xml:space="preserve">Na ravnateljičin prijedlog jednoglasno je izglasana suglasnost članova Školskog odbora, te je u radni odnos na određeno, puno radno vrijeme primljena Matea </w:t>
      </w:r>
      <w:proofErr w:type="spellStart"/>
      <w:r w:rsidR="00542F46" w:rsidRPr="00542F46">
        <w:rPr>
          <w:rFonts w:ascii="Times New Roman" w:hAnsi="Times New Roman" w:cs="Times New Roman"/>
          <w:bCs/>
          <w:i/>
          <w:sz w:val="24"/>
          <w:szCs w:val="24"/>
        </w:rPr>
        <w:t>Pirović</w:t>
      </w:r>
      <w:proofErr w:type="spellEnd"/>
      <w:r w:rsidR="00542F46" w:rsidRPr="00542F46">
        <w:rPr>
          <w:rFonts w:ascii="Times New Roman" w:hAnsi="Times New Roman" w:cs="Times New Roman"/>
          <w:bCs/>
          <w:i/>
          <w:sz w:val="24"/>
          <w:szCs w:val="24"/>
        </w:rPr>
        <w:t xml:space="preserve">, mag.prim.educ iz </w:t>
      </w:r>
      <w:proofErr w:type="spellStart"/>
      <w:r w:rsidR="00542F46" w:rsidRPr="00542F46">
        <w:rPr>
          <w:rFonts w:ascii="Times New Roman" w:hAnsi="Times New Roman" w:cs="Times New Roman"/>
          <w:bCs/>
          <w:i/>
          <w:sz w:val="24"/>
          <w:szCs w:val="24"/>
        </w:rPr>
        <w:t>Turnja</w:t>
      </w:r>
      <w:proofErr w:type="spellEnd"/>
      <w:r w:rsidR="00542F46" w:rsidRPr="00542F4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42F46" w:rsidRDefault="003D5032" w:rsidP="00542F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 w:rsidR="00542F4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1799" w:rsidRPr="005017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F46" w:rsidRPr="00542F46">
        <w:rPr>
          <w:rFonts w:ascii="Times New Roman" w:hAnsi="Times New Roman" w:cs="Times New Roman"/>
          <w:i/>
          <w:sz w:val="24"/>
          <w:szCs w:val="24"/>
        </w:rPr>
        <w:t xml:space="preserve">Na temelju pregleda i ispitivanja sadržaja priložene dokumentacije, uvida u tekst raspisanog natječaja i uvida u članak 126. Zakona o odgoju i obrazovanju u osnovnoj i srednjoj školi (Narodne novine broj: 87/08., 86/09., 92/10., 105/10., 90/11., 5/12., 16/12., 86/12., 126/12., 94/13., 152/14., 7/17. i 68/18.), kojim su propisani nužni uvjeti za ravnatelja škole, Školski  odbor utvrđuje da kandidatkinja Gordana </w:t>
      </w:r>
      <w:proofErr w:type="spellStart"/>
      <w:r w:rsidR="00542F46" w:rsidRPr="00542F46">
        <w:rPr>
          <w:rFonts w:ascii="Times New Roman" w:hAnsi="Times New Roman" w:cs="Times New Roman"/>
          <w:i/>
          <w:sz w:val="24"/>
          <w:szCs w:val="24"/>
        </w:rPr>
        <w:t>Kurtov</w:t>
      </w:r>
      <w:proofErr w:type="spellEnd"/>
      <w:r w:rsidR="00542F46" w:rsidRPr="00542F4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42F46" w:rsidRPr="00542F46">
        <w:rPr>
          <w:rFonts w:ascii="Times New Roman" w:hAnsi="Times New Roman" w:cs="Times New Roman"/>
          <w:i/>
          <w:sz w:val="24"/>
          <w:szCs w:val="24"/>
        </w:rPr>
        <w:t>dipl.ing</w:t>
      </w:r>
      <w:proofErr w:type="spellEnd"/>
      <w:r w:rsidR="00542F46" w:rsidRPr="00542F46">
        <w:rPr>
          <w:rFonts w:ascii="Times New Roman" w:hAnsi="Times New Roman" w:cs="Times New Roman"/>
          <w:i/>
          <w:sz w:val="24"/>
          <w:szCs w:val="24"/>
        </w:rPr>
        <w:t xml:space="preserve">. iz </w:t>
      </w:r>
      <w:proofErr w:type="spellStart"/>
      <w:r w:rsidR="00542F46" w:rsidRPr="00542F46">
        <w:rPr>
          <w:rFonts w:ascii="Times New Roman" w:hAnsi="Times New Roman" w:cs="Times New Roman"/>
          <w:i/>
          <w:sz w:val="24"/>
          <w:szCs w:val="24"/>
        </w:rPr>
        <w:t>Pakoštana</w:t>
      </w:r>
      <w:proofErr w:type="spellEnd"/>
      <w:r w:rsidR="00542F46" w:rsidRPr="00542F46">
        <w:rPr>
          <w:rFonts w:ascii="Times New Roman" w:hAnsi="Times New Roman" w:cs="Times New Roman"/>
          <w:i/>
          <w:sz w:val="24"/>
          <w:szCs w:val="24"/>
        </w:rPr>
        <w:t>, Brune Bušića 104,  ispunjava sve nužne uvjete natječaja, te da je imenovana kandidatkinja za imenovanje ravnatelja/ice Osnovne škole Sveti Filip i Jakov .</w:t>
      </w:r>
    </w:p>
    <w:p w:rsidR="00542F46" w:rsidRDefault="00542F46" w:rsidP="00542F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F46" w:rsidRDefault="00542F46" w:rsidP="00542F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580" w:rsidRPr="00542F46" w:rsidRDefault="00542F46" w:rsidP="00542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bookmarkStart w:id="0" w:name="_GoBack"/>
      <w:bookmarkEnd w:id="0"/>
      <w:r w:rsidR="008B34FE" w:rsidRPr="00542F46">
        <w:rPr>
          <w:rFonts w:ascii="Times New Roman" w:hAnsi="Times New Roman" w:cs="Times New Roman"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42F46"/>
    <w:rsid w:val="00584F80"/>
    <w:rsid w:val="00594580"/>
    <w:rsid w:val="00744A53"/>
    <w:rsid w:val="00756A9C"/>
    <w:rsid w:val="0077455E"/>
    <w:rsid w:val="00780B01"/>
    <w:rsid w:val="008633E0"/>
    <w:rsid w:val="008A76C9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2017-05-05T08:10:00Z</cp:lastPrinted>
  <dcterms:created xsi:type="dcterms:W3CDTF">2015-10-19T12:40:00Z</dcterms:created>
  <dcterms:modified xsi:type="dcterms:W3CDTF">2018-11-15T08:01:00Z</dcterms:modified>
</cp:coreProperties>
</file>